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6AB2" w:rsidRDefault="00D76AB2" w:rsidP="00D76AB2">
      <w:pPr>
        <w:ind w:firstLineChars="200" w:firstLine="560"/>
        <w:rPr>
          <w:rFonts w:asciiTheme="minorEastAsia" w:eastAsiaTheme="minorEastAsia" w:hAnsiTheme="minorEastAsia"/>
          <w:sz w:val="28"/>
          <w:szCs w:val="28"/>
        </w:rPr>
      </w:pPr>
      <w:r w:rsidRPr="009C3532">
        <w:rPr>
          <w:rFonts w:asciiTheme="minorEastAsia" w:eastAsiaTheme="minorEastAsia" w:hAnsiTheme="minorEastAsia"/>
          <w:sz w:val="28"/>
          <w:szCs w:val="28"/>
        </w:rPr>
        <w:t>美方团队负责人Dionysiou 教授所在机构辛辛那提大学成立于 1819 年，为美国第二古老的公立学府，在世界 2500 所著名研究型大学中名列前 5%。Dionysiou 教授所在的环境工程系排名全球第20 名，在饮用水及污废水处理、环境纳米技术、高级氧化技术、固液界面物化过程、能源/水交叉研究等方面取得了卓越的成就。同时，辛辛那提环境工程系还关注发展中国家面临的水处理难题，致力于开发廉价、高效、节能的新型水处理技术。</w:t>
      </w:r>
      <w:r w:rsidR="00802E61">
        <w:rPr>
          <w:rFonts w:asciiTheme="minorEastAsia" w:eastAsiaTheme="minorEastAsia" w:hAnsiTheme="minorEastAsia"/>
          <w:sz w:val="28"/>
          <w:szCs w:val="28"/>
        </w:rPr>
        <w:t>辛辛那提大学在水处理技术方面研究处在世界领先地位</w:t>
      </w:r>
      <w:r w:rsidRPr="009C3532">
        <w:rPr>
          <w:rFonts w:asciiTheme="minorEastAsia" w:eastAsiaTheme="minorEastAsia" w:hAnsiTheme="minorEastAsia"/>
          <w:sz w:val="28"/>
          <w:szCs w:val="28"/>
        </w:rPr>
        <w:t>。辛辛那提大学环境工程系设施齐全，设备先进，建有Nano World、环境分析中心等多个研究中心，</w:t>
      </w:r>
      <w:r w:rsidR="00802E61">
        <w:rPr>
          <w:rFonts w:asciiTheme="minorEastAsia" w:eastAsiaTheme="minorEastAsia" w:hAnsiTheme="minorEastAsia"/>
          <w:sz w:val="28"/>
          <w:szCs w:val="28"/>
        </w:rPr>
        <w:t>同时与美国环境保护部（EPA）隔街相望，联系紧密，</w:t>
      </w:r>
      <w:r w:rsidRPr="009C3532">
        <w:rPr>
          <w:rFonts w:asciiTheme="minorEastAsia" w:eastAsiaTheme="minorEastAsia" w:hAnsiTheme="minorEastAsia"/>
          <w:sz w:val="28"/>
          <w:szCs w:val="28"/>
        </w:rPr>
        <w:t>可为项目研究提供良好的技术支持。为培养高水平、多层次的从事环境纳米材料制备，治理水污染，发展污废水回用技术的基础研究和应用技术研发的创新型人才提供坚实的条件基础。</w:t>
      </w:r>
    </w:p>
    <w:p w:rsidR="009E1E30" w:rsidRDefault="009E1E30" w:rsidP="009E1E30">
      <w:pPr>
        <w:ind w:firstLineChars="200" w:firstLine="560"/>
        <w:jc w:val="center"/>
        <w:rPr>
          <w:rFonts w:asciiTheme="minorEastAsia" w:eastAsiaTheme="minorEastAsia" w:hAnsiTheme="minorEastAsia"/>
          <w:sz w:val="28"/>
          <w:szCs w:val="28"/>
        </w:rPr>
      </w:pPr>
      <w:r w:rsidRPr="009E1E30">
        <w:rPr>
          <w:rFonts w:asciiTheme="minorEastAsia" w:eastAsiaTheme="minorEastAsia" w:hAnsiTheme="minorEastAsia"/>
          <w:noProof/>
          <w:sz w:val="28"/>
          <w:szCs w:val="28"/>
        </w:rPr>
        <w:drawing>
          <wp:inline distT="0" distB="0" distL="0" distR="0">
            <wp:extent cx="3364173" cy="2523130"/>
            <wp:effectExtent l="0" t="0" r="8255" b="0"/>
            <wp:docPr id="2" name="图片 2" descr="C:\Users\ZHANGY~1\AppData\Local\Temp\WeChat Files\779146944028419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HANGY~1\AppData\Local\Temp\WeChat Files\77914694402841938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68404" cy="2526303"/>
                    </a:xfrm>
                    <a:prstGeom prst="rect">
                      <a:avLst/>
                    </a:prstGeom>
                    <a:noFill/>
                    <a:ln>
                      <a:noFill/>
                    </a:ln>
                  </pic:spPr>
                </pic:pic>
              </a:graphicData>
            </a:graphic>
          </wp:inline>
        </w:drawing>
      </w:r>
    </w:p>
    <w:p w:rsidR="009E1E30" w:rsidRPr="009E1E30" w:rsidRDefault="009E1E30" w:rsidP="009E1E30">
      <w:pPr>
        <w:ind w:firstLineChars="200" w:firstLine="420"/>
        <w:jc w:val="center"/>
        <w:rPr>
          <w:rFonts w:asciiTheme="minorEastAsia" w:eastAsiaTheme="minorEastAsia" w:hAnsiTheme="minorEastAsia"/>
          <w:szCs w:val="21"/>
        </w:rPr>
      </w:pPr>
      <w:r w:rsidRPr="009E1E30">
        <w:rPr>
          <w:rFonts w:asciiTheme="minorEastAsia" w:eastAsiaTheme="minorEastAsia" w:hAnsiTheme="minorEastAsia"/>
          <w:szCs w:val="21"/>
        </w:rPr>
        <w:t>图1 辛辛那提大学工程学院</w:t>
      </w:r>
    </w:p>
    <w:p w:rsidR="009E1E30" w:rsidRDefault="009E1E30" w:rsidP="009E1E30">
      <w:pPr>
        <w:ind w:firstLineChars="200" w:firstLine="560"/>
        <w:jc w:val="center"/>
        <w:rPr>
          <w:rFonts w:asciiTheme="minorEastAsia" w:eastAsiaTheme="minorEastAsia" w:hAnsiTheme="minorEastAsia"/>
          <w:sz w:val="28"/>
          <w:szCs w:val="28"/>
        </w:rPr>
      </w:pPr>
      <w:r w:rsidRPr="009E1E30">
        <w:rPr>
          <w:rFonts w:asciiTheme="minorEastAsia" w:eastAsiaTheme="minorEastAsia" w:hAnsiTheme="minorEastAsia"/>
          <w:noProof/>
          <w:sz w:val="28"/>
          <w:szCs w:val="28"/>
        </w:rPr>
        <w:lastRenderedPageBreak/>
        <w:drawing>
          <wp:inline distT="0" distB="0" distL="0" distR="0">
            <wp:extent cx="3211773" cy="2408830"/>
            <wp:effectExtent l="0" t="0" r="8255" b="0"/>
            <wp:docPr id="3" name="图片 3" descr="C:\Users\ZHANGY~1\AppData\Local\Temp\WeChat Files\87462813778778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NGY~1\AppData\Local\Temp\WeChat Files\8746281377877877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16294" cy="2412221"/>
                    </a:xfrm>
                    <a:prstGeom prst="rect">
                      <a:avLst/>
                    </a:prstGeom>
                    <a:noFill/>
                    <a:ln>
                      <a:noFill/>
                    </a:ln>
                  </pic:spPr>
                </pic:pic>
              </a:graphicData>
            </a:graphic>
          </wp:inline>
        </w:drawing>
      </w:r>
    </w:p>
    <w:p w:rsidR="009E1E30" w:rsidRDefault="009E1E30" w:rsidP="009E1E30">
      <w:pPr>
        <w:ind w:firstLineChars="200" w:firstLine="420"/>
        <w:jc w:val="center"/>
        <w:rPr>
          <w:rFonts w:asciiTheme="minorEastAsia" w:eastAsiaTheme="minorEastAsia" w:hAnsiTheme="minorEastAsia"/>
          <w:szCs w:val="21"/>
        </w:rPr>
      </w:pPr>
      <w:r w:rsidRPr="009E1E30">
        <w:rPr>
          <w:rFonts w:asciiTheme="minorEastAsia" w:eastAsiaTheme="minorEastAsia" w:hAnsiTheme="minorEastAsia"/>
          <w:szCs w:val="21"/>
        </w:rPr>
        <w:t>图2 美国EPA研究中心</w:t>
      </w:r>
    </w:p>
    <w:p w:rsidR="009E1E30" w:rsidRPr="009E1E30" w:rsidRDefault="009E1E30" w:rsidP="009E1E30">
      <w:pPr>
        <w:ind w:firstLineChars="200" w:firstLine="420"/>
        <w:jc w:val="center"/>
        <w:rPr>
          <w:rFonts w:asciiTheme="minorEastAsia" w:eastAsiaTheme="minorEastAsia" w:hAnsiTheme="minorEastAsia" w:hint="eastAsia"/>
          <w:szCs w:val="21"/>
        </w:rPr>
      </w:pPr>
    </w:p>
    <w:p w:rsidR="00491707" w:rsidRPr="009C3532" w:rsidRDefault="00D76AB2" w:rsidP="00D76AB2">
      <w:pPr>
        <w:ind w:firstLineChars="200" w:firstLine="560"/>
        <w:rPr>
          <w:rFonts w:asciiTheme="minorEastAsia" w:eastAsiaTheme="minorEastAsia" w:hAnsiTheme="minorEastAsia"/>
        </w:rPr>
      </w:pPr>
      <w:r w:rsidRPr="009C3532">
        <w:rPr>
          <w:rFonts w:asciiTheme="minorEastAsia" w:eastAsiaTheme="minorEastAsia" w:hAnsiTheme="minorEastAsia"/>
          <w:sz w:val="28"/>
          <w:szCs w:val="28"/>
        </w:rPr>
        <w:t>Dionysiou 教授现为UNESCO 首席教授及辛辛那提大学环境工程Herman Schneider 荣誉教授，2016 年 4 月受聘为南京大学兼职教授。Dionysiou 教授在环境工程相关领域国际知名期刊发表 SCI 论文 300 余篇，其中在 Environ. Sci. Technol.、Water Res.、Appl. Cata. B: Environ.三大环境领域一流期刊共发表论文 91 篇，H 因子高达 67。Dionysiou 教授目前任环境领域高影响力期刊 Chemical Engineering Journal 责任编辑、Journal of Advanced Oxidation Technologies 主编。Dionysiou 教授被公认为环境纳米催化氧化技术方面的国际权威专家，其研究工作受到 US Academies、NSF、US EPA、NASA、USGS、USDA 等多个政府部门大力资助。</w:t>
      </w:r>
      <w:r w:rsidR="003E66E1">
        <w:rPr>
          <w:rFonts w:asciiTheme="minorEastAsia" w:eastAsiaTheme="minorEastAsia" w:hAnsiTheme="minorEastAsia"/>
          <w:sz w:val="28"/>
          <w:szCs w:val="28"/>
        </w:rPr>
        <w:t>Dion教授为人和善，与中国环境界联系紧密，其课题组由来自美国</w:t>
      </w:r>
      <w:r w:rsidR="003E66E1">
        <w:rPr>
          <w:rFonts w:asciiTheme="minorEastAsia" w:eastAsiaTheme="minorEastAsia" w:hAnsiTheme="minorEastAsia" w:hint="eastAsia"/>
          <w:sz w:val="28"/>
          <w:szCs w:val="28"/>
        </w:rPr>
        <w:t>、中国、希腊等多个国家的优秀学生组成，课题组气氛良好，成果丰硕，是留学科研的理想去处。</w:t>
      </w:r>
    </w:p>
    <w:p w:rsidR="009E1E30" w:rsidRDefault="009E1E30" w:rsidP="009E1E30">
      <w:pPr>
        <w:ind w:firstLineChars="200" w:firstLine="420"/>
        <w:jc w:val="center"/>
        <w:rPr>
          <w:rFonts w:asciiTheme="minorEastAsia" w:eastAsiaTheme="minorEastAsia" w:hAnsiTheme="minorEastAsia"/>
        </w:rPr>
      </w:pPr>
      <w:r>
        <w:rPr>
          <w:noProof/>
        </w:rPr>
        <w:lastRenderedPageBreak/>
        <w:drawing>
          <wp:inline distT="0" distB="0" distL="0" distR="0" wp14:anchorId="6B5729D8" wp14:editId="6DBD15A4">
            <wp:extent cx="1228299" cy="1639779"/>
            <wp:effectExtent l="0" t="0" r="0" b="0"/>
            <wp:docPr id="7" name="Picture 2" descr="D:\PhD Files\PhD be serious\finished\IWA conference\素材\triple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D:\PhD Files\PhD be serious\finished\IWA conference\素材\triple 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818" cy="1653822"/>
                    </a:xfrm>
                    <a:prstGeom prst="rect">
                      <a:avLst/>
                    </a:prstGeom>
                    <a:noFill/>
                    <a:extLst/>
                  </pic:spPr>
                </pic:pic>
              </a:graphicData>
            </a:graphic>
          </wp:inline>
        </w:drawing>
      </w:r>
    </w:p>
    <w:p w:rsidR="009E1E30" w:rsidRDefault="009E1E30" w:rsidP="009E1E30">
      <w:pPr>
        <w:ind w:firstLineChars="200" w:firstLine="420"/>
        <w:jc w:val="center"/>
        <w:rPr>
          <w:rFonts w:asciiTheme="minorEastAsia" w:eastAsiaTheme="minorEastAsia" w:hAnsiTheme="minorEastAsia"/>
        </w:rPr>
      </w:pPr>
      <w:r>
        <w:rPr>
          <w:rFonts w:asciiTheme="minorEastAsia" w:eastAsiaTheme="minorEastAsia" w:hAnsiTheme="minorEastAsia"/>
        </w:rPr>
        <w:t>图3 Dion教授</w:t>
      </w:r>
    </w:p>
    <w:p w:rsidR="00802E61" w:rsidRDefault="009E1E30" w:rsidP="009E1E30">
      <w:pPr>
        <w:ind w:firstLineChars="200" w:firstLine="420"/>
        <w:jc w:val="center"/>
        <w:rPr>
          <w:rFonts w:asciiTheme="minorEastAsia" w:eastAsiaTheme="minorEastAsia" w:hAnsiTheme="minorEastAsia"/>
        </w:rPr>
      </w:pPr>
      <w:r>
        <w:rPr>
          <w:rFonts w:asciiTheme="minorEastAsia" w:eastAsiaTheme="minorEastAsia" w:hAnsiTheme="minorEastAsia"/>
          <w:noProof/>
        </w:rPr>
        <w:drawing>
          <wp:inline distT="0" distB="0" distL="0" distR="0" wp14:anchorId="5980FB8B">
            <wp:extent cx="3255645" cy="1786255"/>
            <wp:effectExtent l="0" t="0" r="190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5645" cy="1786255"/>
                    </a:xfrm>
                    <a:prstGeom prst="rect">
                      <a:avLst/>
                    </a:prstGeom>
                    <a:noFill/>
                  </pic:spPr>
                </pic:pic>
              </a:graphicData>
            </a:graphic>
          </wp:inline>
        </w:drawing>
      </w:r>
    </w:p>
    <w:p w:rsidR="009E1E30" w:rsidRDefault="009E1E30" w:rsidP="009E1E30">
      <w:pPr>
        <w:ind w:firstLineChars="200" w:firstLine="420"/>
        <w:jc w:val="center"/>
        <w:rPr>
          <w:rFonts w:asciiTheme="minorEastAsia" w:eastAsiaTheme="minorEastAsia" w:hAnsiTheme="minorEastAsia"/>
        </w:rPr>
      </w:pPr>
      <w:r>
        <w:rPr>
          <w:rFonts w:asciiTheme="minorEastAsia" w:eastAsiaTheme="minorEastAsia" w:hAnsiTheme="minorEastAsia"/>
        </w:rPr>
        <w:t>图4 Dion教授科研团队</w:t>
      </w:r>
    </w:p>
    <w:p w:rsidR="009E1E30" w:rsidRDefault="009E1E30" w:rsidP="009E1E30">
      <w:pPr>
        <w:ind w:firstLineChars="200" w:firstLine="420"/>
        <w:jc w:val="center"/>
        <w:rPr>
          <w:rFonts w:asciiTheme="minorEastAsia" w:eastAsiaTheme="minorEastAsia" w:hAnsiTheme="minorEastAsia"/>
        </w:rPr>
      </w:pPr>
      <w:r w:rsidRPr="009E1E30">
        <w:rPr>
          <w:rFonts w:asciiTheme="minorEastAsia" w:eastAsiaTheme="minorEastAsia" w:hAnsiTheme="minorEastAsia"/>
        </w:rPr>
        <w:drawing>
          <wp:inline distT="0" distB="0" distL="0" distR="0" wp14:anchorId="273757FF" wp14:editId="111B9C72">
            <wp:extent cx="3234520" cy="2189706"/>
            <wp:effectExtent l="0" t="0" r="4445" b="1270"/>
            <wp:docPr id="5123" name="Picture 3" descr="D:\PhD Files\Ph.D工作桌面\2016.4.29 Dion来访\DSC03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D:\PhD Files\Ph.D工作桌面\2016.4.29 Dion来访\DSC0367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0370" cy="2200436"/>
                    </a:xfrm>
                    <a:prstGeom prst="rect">
                      <a:avLst/>
                    </a:prstGeom>
                    <a:noFill/>
                    <a:extLst/>
                  </pic:spPr>
                </pic:pic>
              </a:graphicData>
            </a:graphic>
          </wp:inline>
        </w:drawing>
      </w:r>
    </w:p>
    <w:p w:rsidR="009E1E30" w:rsidRPr="009C3532" w:rsidRDefault="009E1E30" w:rsidP="009E1E30">
      <w:pPr>
        <w:ind w:firstLineChars="200" w:firstLine="420"/>
        <w:jc w:val="center"/>
        <w:rPr>
          <w:rFonts w:asciiTheme="minorEastAsia" w:eastAsiaTheme="minorEastAsia" w:hAnsiTheme="minorEastAsia" w:hint="eastAsia"/>
        </w:rPr>
      </w:pPr>
      <w:r>
        <w:rPr>
          <w:rFonts w:asciiTheme="minorEastAsia" w:eastAsiaTheme="minorEastAsia" w:hAnsiTheme="minorEastAsia"/>
        </w:rPr>
        <w:t>图5 Dion教授受聘为南京大学兼职教授</w:t>
      </w:r>
      <w:bookmarkStart w:id="0" w:name="_GoBack"/>
      <w:bookmarkEnd w:id="0"/>
    </w:p>
    <w:sectPr w:rsidR="009E1E30" w:rsidRPr="009C35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47B1" w:rsidRDefault="009847B1" w:rsidP="00D76AB2">
      <w:r>
        <w:separator/>
      </w:r>
    </w:p>
  </w:endnote>
  <w:endnote w:type="continuationSeparator" w:id="0">
    <w:p w:rsidR="009847B1" w:rsidRDefault="009847B1" w:rsidP="00D76A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47B1" w:rsidRDefault="009847B1" w:rsidP="00D76AB2">
      <w:r>
        <w:separator/>
      </w:r>
    </w:p>
  </w:footnote>
  <w:footnote w:type="continuationSeparator" w:id="0">
    <w:p w:rsidR="009847B1" w:rsidRDefault="009847B1" w:rsidP="00D76AB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5916"/>
    <w:rsid w:val="00260C0F"/>
    <w:rsid w:val="003E66E1"/>
    <w:rsid w:val="00415916"/>
    <w:rsid w:val="00491707"/>
    <w:rsid w:val="004A7FD4"/>
    <w:rsid w:val="00802E61"/>
    <w:rsid w:val="009847B1"/>
    <w:rsid w:val="009C3532"/>
    <w:rsid w:val="009E1E30"/>
    <w:rsid w:val="00BF6360"/>
    <w:rsid w:val="00D76AB2"/>
    <w:rsid w:val="00E01E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40844F0-C866-4D80-BE22-C400DD75E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76AB2"/>
    <w:pPr>
      <w:widowControl w:val="0"/>
      <w:jc w:val="both"/>
    </w:pPr>
    <w:rPr>
      <w:rFonts w:ascii="Times New Roman" w:eastAsia="宋体" w:hAnsi="Times New Roman" w:cs="Times New Roman"/>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76AB2"/>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D76AB2"/>
    <w:rPr>
      <w:sz w:val="18"/>
      <w:szCs w:val="18"/>
    </w:rPr>
  </w:style>
  <w:style w:type="paragraph" w:styleId="a4">
    <w:name w:val="footer"/>
    <w:basedOn w:val="a"/>
    <w:link w:val="Char0"/>
    <w:uiPriority w:val="99"/>
    <w:unhideWhenUsed/>
    <w:rsid w:val="00D76AB2"/>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D76AB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3</Pages>
  <Words>144</Words>
  <Characters>824</Characters>
  <Application>Microsoft Office Word</Application>
  <DocSecurity>0</DocSecurity>
  <Lines>6</Lines>
  <Paragraphs>1</Paragraphs>
  <ScaleCrop>false</ScaleCrop>
  <Company/>
  <LinksUpToDate>false</LinksUpToDate>
  <CharactersWithSpaces>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 Yanyang</dc:creator>
  <cp:keywords/>
  <dc:description/>
  <cp:lastModifiedBy>Zhang Yanyang</cp:lastModifiedBy>
  <cp:revision>7</cp:revision>
  <dcterms:created xsi:type="dcterms:W3CDTF">2019-01-29T08:11:00Z</dcterms:created>
  <dcterms:modified xsi:type="dcterms:W3CDTF">2019-02-16T19:16:00Z</dcterms:modified>
</cp:coreProperties>
</file>